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2B" w:rsidRDefault="00A3132B" w:rsidP="00636A4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3132B" w:rsidRPr="002D37DC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I. Пояснительная записка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Роль декоративно-прикладного искусства в становлении некоторых традиционных видов художественного ручного труда младших школьников, в их трудовом и нравственно-эстетическом воспитании неоценима.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заняти</w:t>
      </w:r>
      <w:r w:rsidR="009D2038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ях объ</w:t>
      </w: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единения дети учатся ориентироваться в современном мире дизайна интерьера, техники, окружающих предметов, создавать красивые вещи своими руками. Актуальность данной программы состоит в том, что она вводит ребёнка в удивительный мир творчества и дает возможность поверить в себя, в свои способности. Программа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 Это вооружает детей, будущих  взрослых граждан, способностью не только чувствовать гармонию, но и создавать ее в любой сфере деятельности, распространяя ее и на отношения с людьми, с окружающим миром. Она позволяет разви</w:t>
      </w:r>
      <w:r w:rsidR="009D2038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ть творческую самостоятельность</w:t>
      </w: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фантазию учащихся, оказывать помощь школьникам, проявляющих интерес к художественному конструированию, рисованию, черчению, лепке, оформительской деятельности, имеющим творческие наклонности и способности к прикладному творчеству, а также помочь выявить у детей эти наклонности. Программа призвана развивать у детей творческий потенциал, научить младших школьников работать с различными материалами и инструментами, создавать интересные оформительские работы, участвовать в оформлении своих классов, школы, дома. Научить их не оставаться пассивными наблюдателями, а активно принимать участие в общественной жизни, в благоустройстве окружающего мира. Дети приобретают опыт работы в коллективе, умение выслушивать и воспринимать чужую точку зрения.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Объединение решает проблему занятости детей в свободное от учебы время, организация полноценного досуга, сплочения детского коллектива.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Занятия в объединении, основанные на инициативе и активности учащихся, подводят их к более глубокому пониманию необходимости овладения основами наук, изучаемых в школе, т.е. способствуют повышению успеваемости, учат ребят добывать знания самостоятельно и постоянно пополнять их.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Цель программы</w:t>
      </w: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177E1" w:rsidRDefault="00E177E1" w:rsidP="00A3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E177E1" w:rsidRDefault="00E177E1" w:rsidP="00A3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E177E1" w:rsidRDefault="00E177E1" w:rsidP="00A3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E177E1" w:rsidRDefault="00E177E1" w:rsidP="00A3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E177E1" w:rsidRDefault="00E177E1" w:rsidP="00A3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Задачи программы: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Обучающие:</w:t>
      </w:r>
      <w:r w:rsidRPr="002D37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закреплять и расширять знания, полученные на уроках трудового обучения, изобразительного искусства, математики, природоведения, литературы и т.д., и способствовать их систематизации,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знакомить с основами знаний в области композиции, формообразования, цветовидения , и декоративно-прикладного искусства,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*продолжать формировать образное, пространственное мышление и умение выразить свою мысль с помощью эскиза, рисунка, объемных форм,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совершенствовать умения и формировать навыки работы нужными инструментами и приспособлениями при обработке бумаги и других материалов,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приобретение навыков учебно-исследовательской работы.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Воспитательные</w:t>
      </w: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осуществлять трудовое, эстетическое воспитание школьников,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воспитывать в детях любовь к родной стране, своей малой Родине, ее природе и людям,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добиваться максимальной самостоятельности детского творчества,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Развивающие: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пробуждать любознательность в области народного, декоративно-прикладного искусства, технической эстетики, архитектуры,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развивать смекалку, изобретательность и устойчивый интерес к творчеству дизайнера,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формировать творческие способности, духовную культуру и эмоциональное отношение к действительности,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развивать умение ориентироваться в проблемных ситуациях,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развивать способность к синтезу и анализу, гибкость и мобильность в поисках решений и генерирования идеи.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Программа работы объединения рассчитана на д</w:t>
      </w:r>
      <w:r w:rsidR="006C5EBD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вухгодичное обучение. О</w:t>
      </w: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бучения комплект</w:t>
      </w:r>
      <w:r w:rsidR="006C5EBD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уется в основном из учащихся 4-7 </w:t>
      </w: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r w:rsidR="006C5EBD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лассов</w:t>
      </w: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Оптимальное количество детей в</w:t>
      </w:r>
      <w:r w:rsidR="006C5EBD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группе  обучения-10</w:t>
      </w:r>
      <w:r w:rsidR="009D2038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человек .</w:t>
      </w: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Режим работ</w:t>
      </w:r>
      <w:r w:rsidR="009D2038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 объединения для первого года 3 раза в неделю по 3 часа(288 часов) .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Основные формы обучения: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* </w:t>
      </w: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групповая форма,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*индивидуальная форма,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коллективная форма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 творческие конкурсы,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работа по исследовательским и творческим проектам в режиме наставничества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 мастер- классы.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t> </w:t>
      </w: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II. Характеристика ожидаемых результатов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результате обучения  в течение полного учебного года по программе </w:t>
      </w: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первого года</w:t>
      </w: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обучения предполагается, что обучающиеся получают следующие основные знания и умения: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познакомятся со свойствами и возможностями бумаги, картона, ткани, пластика, как материала для художественного творчества,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познакомятся с основами знаний в области композиции, формообразования, цветовидения: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овладеют основными приемами работы с бумагой: складывание, сгибание, вырезание, гофрирование, склеивание,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научатся последовательно вести работу ( замысел, эскиз, выбор материала и способов изготовлении, готовое изделие),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научатся работать нужными инструментами и приспособлениями,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познакомятся с основными видами работ из бумаги ( вырезки, оригами, аппликации, объемное конструирование).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Кроме того, обучающиеся получат дополнительные сведения о месте и роли декоративно- прикладного искусства в жизни человека, о некоторых промыслах, об истории их возникновения и развития.</w:t>
      </w:r>
    </w:p>
    <w:p w:rsidR="00A3132B" w:rsidRPr="00A3132B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A3132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3132B" w:rsidRPr="00A3132B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A3132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Этапы педагогического контроля 1 года обучения.</w:t>
      </w:r>
    </w:p>
    <w:p w:rsidR="00A3132B" w:rsidRPr="002D37DC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4"/>
        <w:gridCol w:w="5518"/>
        <w:gridCol w:w="2220"/>
      </w:tblGrid>
      <w:tr w:rsidR="00A3132B" w:rsidRPr="002D37DC" w:rsidTr="00A3132B"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55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Какие знания и умения проверяются</w:t>
            </w:r>
          </w:p>
        </w:tc>
        <w:tc>
          <w:tcPr>
            <w:tcW w:w="22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A3132B" w:rsidRPr="002D37DC" w:rsidTr="00A3132B"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 каждом занятии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Правила пользования инструментами, техника безопасности. Санитарно- гигиенические правила.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Беседа</w:t>
            </w:r>
          </w:p>
        </w:tc>
      </w:tr>
      <w:tr w:rsidR="00A3132B" w:rsidRPr="002D37DC" w:rsidTr="00A3132B"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конце темы 2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Классификация различных видов .бумаги. Свойства картона, бумаги.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Дидактические карточки</w:t>
            </w:r>
          </w:p>
        </w:tc>
      </w:tr>
      <w:tr w:rsidR="00A3132B" w:rsidRPr="002D37DC" w:rsidTr="00A3132B"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конце темы 3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Инструменты и материалы. Виды природных материалов. Возможности использования их в украшении интерьера.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Беседа, дидактические карточки.</w:t>
            </w:r>
          </w:p>
        </w:tc>
      </w:tr>
      <w:tr w:rsidR="00A3132B" w:rsidRPr="002D37DC" w:rsidTr="00A3132B"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конце темы 5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Понятие композиции в работах техники «Топинарий».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Дидактические карточки , игра.</w:t>
            </w:r>
          </w:p>
        </w:tc>
      </w:tr>
      <w:tr w:rsidR="00A3132B" w:rsidRPr="002D37DC" w:rsidTr="00A3132B"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конце 1 полугодия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Умение четко выполнять основные приемы работы с различными материалами. Правила работы с различными инструментами. Оформление работ.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Контрольное занятие ,конкурсы , выставка.</w:t>
            </w:r>
          </w:p>
        </w:tc>
      </w:tr>
      <w:tr w:rsidR="00A3132B" w:rsidRPr="002D37DC" w:rsidTr="00A3132B">
        <w:tc>
          <w:tcPr>
            <w:tcW w:w="11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конце учебного года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Умение пользоваться описаниями в книгах и журналах. Самостоятельно выбирать необходимые в работе материалы и инструменты.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D37DC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2D37D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Конкурсы , выставка.</w:t>
            </w:r>
          </w:p>
        </w:tc>
      </w:tr>
    </w:tbl>
    <w:p w:rsidR="00A3132B" w:rsidRPr="00A3132B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3132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 </w:t>
      </w:r>
    </w:p>
    <w:p w:rsidR="00A3132B" w:rsidRPr="00A3132B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A3132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3132B" w:rsidRPr="00A3132B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3132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3132B" w:rsidRPr="00A3132B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3132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3132B" w:rsidRPr="00A3132B" w:rsidRDefault="00A3132B" w:rsidP="002D37D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3132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III. Учебно-тематич</w:t>
      </w:r>
      <w:r w:rsidR="009D20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еский план </w:t>
      </w:r>
    </w:p>
    <w:p w:rsidR="00A3132B" w:rsidRPr="00A3132B" w:rsidRDefault="00A3132B" w:rsidP="00A31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3132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"/>
        <w:gridCol w:w="3995"/>
        <w:gridCol w:w="1008"/>
        <w:gridCol w:w="1423"/>
        <w:gridCol w:w="1285"/>
        <w:gridCol w:w="1376"/>
      </w:tblGrid>
      <w:tr w:rsidR="00A3132B" w:rsidRPr="00A3132B" w:rsidTr="00A3132B">
        <w:tc>
          <w:tcPr>
            <w:tcW w:w="31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3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569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всего</w:t>
            </w:r>
          </w:p>
        </w:tc>
      </w:tr>
      <w:tr w:rsidR="00A3132B" w:rsidRPr="00A3132B" w:rsidTr="00A3132B">
        <w:tc>
          <w:tcPr>
            <w:tcW w:w="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B0713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2B0713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B0713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2B0713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B0713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2B0713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2B0713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2B0713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1</w:t>
            </w:r>
          </w:p>
        </w:tc>
      </w:tr>
      <w:tr w:rsidR="00A3132B" w:rsidRPr="00A3132B" w:rsidTr="00A3132B">
        <w:tc>
          <w:tcPr>
            <w:tcW w:w="3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Плоскостные композиции и объемное конструирование из бумаги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8B24BA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84</w:t>
            </w:r>
          </w:p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а)  оригами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б) художественное вырезание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в) мозаика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г) аппликация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 ) бумагопластика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е) объемное конструирование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A3132B">
        <w:tc>
          <w:tcPr>
            <w:tcW w:w="3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9D2038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Работа с </w:t>
            </w:r>
            <w:r w:rsidR="00A3132B"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природным материалом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42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а) мозаика из семян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б) аппликация из сухих цветов и листьев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в) аппликация из песка и опилок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8B24BA" w:rsidTr="00A3132B">
        <w:tc>
          <w:tcPr>
            <w:tcW w:w="3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Новогодние игрушки и сувениры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CE7521" w:rsidP="00A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51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а) елочные украшения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A3132B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б) букеты из конфет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9D2038">
        <w:tc>
          <w:tcPr>
            <w:tcW w:w="0" w:type="auto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32B" w:rsidRPr="00A3132B" w:rsidRDefault="00A3132B" w:rsidP="00A3132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в) новогодние открытки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3132B" w:rsidRPr="00A3132B" w:rsidTr="009D2038">
        <w:trPr>
          <w:trHeight w:val="80"/>
        </w:trPr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Техника «Топинарий».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CE7521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60</w:t>
            </w:r>
          </w:p>
        </w:tc>
      </w:tr>
      <w:tr w:rsidR="009D2038" w:rsidRPr="00A3132B" w:rsidTr="009D2038">
        <w:trPr>
          <w:trHeight w:val="240"/>
        </w:trPr>
        <w:tc>
          <w:tcPr>
            <w:tcW w:w="3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D2038" w:rsidRPr="00A3132B" w:rsidRDefault="009D2038" w:rsidP="00A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D2038" w:rsidRPr="00A3132B" w:rsidRDefault="009D2038" w:rsidP="00A3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9D203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Техника «картмейтинг» и «скраббукинг».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D2038" w:rsidRPr="008B24BA" w:rsidRDefault="009D2038" w:rsidP="00A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D2038" w:rsidRPr="008B24BA" w:rsidRDefault="009D2038" w:rsidP="00A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D2038" w:rsidRPr="008B24BA" w:rsidRDefault="00CE7521" w:rsidP="00A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D2038" w:rsidRPr="008B24BA" w:rsidRDefault="00CE7521" w:rsidP="00A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40</w:t>
            </w:r>
          </w:p>
        </w:tc>
      </w:tr>
      <w:tr w:rsidR="00A3132B" w:rsidRPr="00A3132B" w:rsidTr="00A3132B">
        <w:trPr>
          <w:trHeight w:val="343"/>
        </w:trPr>
        <w:tc>
          <w:tcPr>
            <w:tcW w:w="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Изготовление и оформление работ для выставки. Заключительное занятие.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2B0713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2B0713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10</w:t>
            </w:r>
          </w:p>
        </w:tc>
      </w:tr>
      <w:tr w:rsidR="00A3132B" w:rsidRPr="00A3132B" w:rsidTr="00A3132B">
        <w:trPr>
          <w:trHeight w:val="343"/>
        </w:trPr>
        <w:tc>
          <w:tcPr>
            <w:tcW w:w="3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A3132B" w:rsidRDefault="00A3132B" w:rsidP="00A3132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3132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2B0713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A3132B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3132B" w:rsidRPr="008B24BA" w:rsidRDefault="008B24BA" w:rsidP="00A3132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8B24BA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288</w:t>
            </w:r>
          </w:p>
        </w:tc>
      </w:tr>
    </w:tbl>
    <w:p w:rsidR="00A3132B" w:rsidRDefault="00A3132B">
      <w:pPr>
        <w:rPr>
          <w:rFonts w:ascii="Times New Roman" w:hAnsi="Times New Roman" w:cs="Times New Roman"/>
          <w:sz w:val="24"/>
          <w:szCs w:val="24"/>
        </w:rPr>
      </w:pPr>
    </w:p>
    <w:p w:rsidR="00A3132B" w:rsidRDefault="00A3132B">
      <w:pPr>
        <w:rPr>
          <w:rFonts w:ascii="Times New Roman" w:hAnsi="Times New Roman" w:cs="Times New Roman"/>
          <w:sz w:val="24"/>
          <w:szCs w:val="24"/>
        </w:rPr>
      </w:pPr>
    </w:p>
    <w:p w:rsidR="00A3132B" w:rsidRDefault="00A3132B">
      <w:pPr>
        <w:rPr>
          <w:rFonts w:ascii="Times New Roman" w:hAnsi="Times New Roman" w:cs="Times New Roman"/>
          <w:sz w:val="24"/>
          <w:szCs w:val="24"/>
        </w:rPr>
      </w:pPr>
    </w:p>
    <w:p w:rsidR="00B71193" w:rsidRDefault="00B71193" w:rsidP="002B0713">
      <w:pPr>
        <w:rPr>
          <w:rFonts w:ascii="Times New Roman" w:hAnsi="Times New Roman" w:cs="Times New Roman"/>
          <w:sz w:val="24"/>
          <w:szCs w:val="24"/>
        </w:rPr>
      </w:pP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IV. Содержание программы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</w:t>
      </w:r>
      <w:r w:rsidRPr="002D37DC">
        <w:rPr>
          <w:rFonts w:ascii="Times New Roman" w:hAnsi="Times New Roman" w:cs="Times New Roman"/>
          <w:b/>
          <w:bCs/>
          <w:sz w:val="28"/>
          <w:szCs w:val="28"/>
        </w:rPr>
        <w:t>1.Вводное занятие ( 1 час)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Понятие о художественном конструировании и основах дизайна. Порядок и содержание работы объединения. Инструменты, применяемые при обработке различных материалов, назначение инструментов, правила техники безопасности.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b/>
          <w:bCs/>
          <w:sz w:val="28"/>
          <w:szCs w:val="28"/>
        </w:rPr>
        <w:t> 2. Плоскостные композиции и объемное конструирование из бумаги ( 84 часа)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D37DC">
        <w:rPr>
          <w:rFonts w:ascii="Times New Roman" w:hAnsi="Times New Roman" w:cs="Times New Roman"/>
          <w:sz w:val="28"/>
          <w:szCs w:val="28"/>
        </w:rPr>
        <w:t>Начальные понятия о функциональности и эстетических свойствах предметов на производстве и в быту. Понятие об осевой симметрии, симметрических фигурах. Понятие о контуре и силуэте. Начальное понятие ритма в орнаменте. Основы композиции на плоскости. Закрепление и расширение знаний о чертежных инструментах и принадлежностях.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Организация и санитарная гигиена рабочего места.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Знакомство с различными способами обработки бумаги и картона. История создания оригами.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Практическая работа :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изготовление поделок в технике оригами,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художественное вырезание,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мозаика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аппликация,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разработка и изготовление объемных игрушек.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</w:t>
      </w:r>
      <w:r w:rsidRPr="002D37DC">
        <w:rPr>
          <w:rFonts w:ascii="Times New Roman" w:hAnsi="Times New Roman" w:cs="Times New Roman"/>
          <w:b/>
          <w:bCs/>
          <w:sz w:val="28"/>
          <w:szCs w:val="28"/>
        </w:rPr>
        <w:t>3. Работа с природным материалом .( 42 часов )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 Расширяет представление детей об окружающем мире, умение внимательно вглядываться в различные явления, сохранить целостность восприятия при создании поделок из природного материала.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 xml:space="preserve">Работая с природным материалом, ребенок творит, выдумывает, узнает много нового об инструментах, необходимых для работы, осваивает </w:t>
      </w:r>
      <w:r w:rsidRPr="002D37DC">
        <w:rPr>
          <w:rFonts w:ascii="Times New Roman" w:hAnsi="Times New Roman" w:cs="Times New Roman"/>
          <w:sz w:val="28"/>
          <w:szCs w:val="28"/>
        </w:rPr>
        <w:lastRenderedPageBreak/>
        <w:t>технологические приемы и способы обработки материала, учится анализировать, развивает образное и пространственное мышление.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Практическая работа :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-мозаика из семян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-аппликация из засушенных растений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-аппликация из цветного песка и опилок.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</w:t>
      </w:r>
      <w:r w:rsidRPr="002D37DC">
        <w:rPr>
          <w:rFonts w:ascii="Times New Roman" w:hAnsi="Times New Roman" w:cs="Times New Roman"/>
          <w:b/>
          <w:bCs/>
          <w:sz w:val="28"/>
          <w:szCs w:val="28"/>
        </w:rPr>
        <w:t>4. Новогодние игрушки и сувениры (51 часа )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Варианты украшений новогодней елки ,зала. Создавать праздник своими руками. Понятие о развертке и выкройке правильных геометрических тел. Сопоставление формы окружающих предметов и их частей с геометрическими телами. Форма, пропорции, цвет как средства выразительности для создания образа в объемных игрушках.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Провести беседу о технике безопасности при обращении с хлопушками, бенгальскими огнями , фейерверками.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-елочные украшения из бумаги,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-букеты из конфет,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-новогодние открытки.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</w:t>
      </w:r>
      <w:r w:rsidRPr="002D37DC">
        <w:rPr>
          <w:rFonts w:ascii="Times New Roman" w:hAnsi="Times New Roman" w:cs="Times New Roman"/>
          <w:b/>
          <w:bCs/>
          <w:sz w:val="28"/>
          <w:szCs w:val="28"/>
        </w:rPr>
        <w:t>5. Техника « Топинарий» ( 60 часа )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Знакомство с техникой « Топинарий». Приспособления для  организация рабочего места. Правила техники безопасности при работе с иголкой, ножницами. Понятие об орнаменте ,цвете , композиции. Построение растительного и геометрического орнаментов в квадрате, прямоугольнике , овале. Роль цветовой насыщенности в оформлении.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Нанесение рисунка способом прокалывания с листа. Техника закрепления нитей.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-оформление простых композиций,</w:t>
      </w:r>
    </w:p>
    <w:p w:rsidR="000F51A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-основы композиции, цвет как средство выразительности,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lastRenderedPageBreak/>
        <w:t>-топинарии из кофейных зерен.</w:t>
      </w:r>
    </w:p>
    <w:p w:rsidR="001D6F97" w:rsidRPr="002D37DC" w:rsidRDefault="002B0713" w:rsidP="001D6F97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</w:t>
      </w:r>
      <w:r w:rsidR="001D6F97" w:rsidRPr="002D37DC">
        <w:rPr>
          <w:rFonts w:ascii="Times New Roman" w:hAnsi="Times New Roman" w:cs="Times New Roman"/>
          <w:b/>
          <w:bCs/>
          <w:sz w:val="28"/>
          <w:szCs w:val="28"/>
        </w:rPr>
        <w:t>Техника картмейтинга и скраббукинга. ( 40 часа )</w:t>
      </w:r>
    </w:p>
    <w:p w:rsidR="001D6F97" w:rsidRPr="002D37DC" w:rsidRDefault="001D6F97" w:rsidP="001D6F97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Расширение знаний о технике картмейтинга и скраббукинга. Приспособления для работы, организация рабочего места. Правила техники безопасности при работе с иглой ,ножницами. Понятие об орнаменте, цвете ,композиции. Цветовое богатство окружающего мира. Роль цветовой насыщенности в оформлении.</w:t>
      </w:r>
    </w:p>
    <w:p w:rsidR="001D6F97" w:rsidRPr="002D37DC" w:rsidRDefault="001D6F97" w:rsidP="001D6F97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Нанесение рисунка способом прокалывания с листа. Техника закрепления нитей. Оформление готовых работ.</w:t>
      </w:r>
    </w:p>
    <w:p w:rsidR="001D6F97" w:rsidRPr="002D37DC" w:rsidRDefault="001D6F97" w:rsidP="001D6F97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1D6F97" w:rsidRPr="002D37DC" w:rsidRDefault="001D6F97" w:rsidP="001D6F97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изготовление  поздравительных открыток,</w:t>
      </w:r>
    </w:p>
    <w:p w:rsidR="001D6F97" w:rsidRPr="002D37DC" w:rsidRDefault="001D6F97" w:rsidP="001D6F97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настенное панно,</w:t>
      </w:r>
    </w:p>
    <w:p w:rsidR="001D6F97" w:rsidRPr="002D37DC" w:rsidRDefault="001D6F97" w:rsidP="001D6F97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изготовление сложных композиций в технике скраббукинга.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b/>
          <w:bCs/>
          <w:sz w:val="28"/>
          <w:szCs w:val="28"/>
        </w:rPr>
        <w:t>6. Изготовление и оформление работ для выставки. ( 11 часов )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Закрепить у детей ,полученные в течении года, знания, умения, навыки работы с различными материалами и инструментами. Развивать творческую фантазию детей, умение самостоятельно пользоваться полученными навыками. Оформить лучшие работы для итоговой выставки.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художественное вырезание,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мозаика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аппликация,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разработка и изготовление объемных игрушек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F51A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</w:t>
      </w:r>
    </w:p>
    <w:p w:rsidR="000F51AC" w:rsidRDefault="000F51AC" w:rsidP="002B0713">
      <w:pPr>
        <w:rPr>
          <w:rFonts w:ascii="Times New Roman" w:hAnsi="Times New Roman" w:cs="Times New Roman"/>
          <w:sz w:val="28"/>
          <w:szCs w:val="28"/>
        </w:rPr>
      </w:pPr>
    </w:p>
    <w:p w:rsidR="000F51AC" w:rsidRDefault="000F51AC" w:rsidP="002B0713">
      <w:pPr>
        <w:rPr>
          <w:rFonts w:ascii="Times New Roman" w:hAnsi="Times New Roman" w:cs="Times New Roman"/>
          <w:sz w:val="28"/>
          <w:szCs w:val="28"/>
        </w:rPr>
      </w:pPr>
    </w:p>
    <w:p w:rsidR="000F51AC" w:rsidRDefault="000F51AC" w:rsidP="002B0713">
      <w:pPr>
        <w:rPr>
          <w:rFonts w:ascii="Times New Roman" w:hAnsi="Times New Roman" w:cs="Times New Roman"/>
          <w:sz w:val="28"/>
          <w:szCs w:val="28"/>
        </w:rPr>
      </w:pPr>
    </w:p>
    <w:p w:rsidR="000F51AC" w:rsidRDefault="000F51AC" w:rsidP="002B0713">
      <w:pPr>
        <w:rPr>
          <w:rFonts w:ascii="Times New Roman" w:hAnsi="Times New Roman" w:cs="Times New Roman"/>
          <w:sz w:val="28"/>
          <w:szCs w:val="28"/>
        </w:rPr>
      </w:pPr>
    </w:p>
    <w:p w:rsidR="002B0713" w:rsidRPr="002D37DC" w:rsidRDefault="00636A44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="002D37D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B0713" w:rsidRPr="002D37DC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Прохождение программы предполагает овладение учащимися комплексом знаний, умений и навыков, обеспечивающих в целом ее практическую реализацию.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 xml:space="preserve">Программа предполагает работу с детьми в форме занятий, совместной работе детей с  педагогом, а так же их самостоятельной творческой деятельности. Место педагога в деятельности по обучению детей, работе с бумагой и другими материалами меняется по мере развития интереса и овладения детьми навыками конструирования. Основная задача на всех этапах освоения программы- содействовать развитию инициативы, выдумки и творчества детей в атмосфере эстетических переживаний и увлечений, совместного творчества взрослого и ребенка. Программа предусматривает преподавание материала по восходящей спирали, то есть периодическое возвращение к определенным темам на более высоком и сложном уровне. Сложность заданий соответствует возрасту детей. Это гарантирует успех каждого ребенка и, как следствие, воспитывает уверенность в себе. Образные представления у младших школьников значительно опережают их практические умения. Поэтому предполагаются игры- упражнения, упражнения по цветоведедению, задания, обогащающие словарный запас детей. Информационный материал, небольшой по объему, интересный по содержанию, дается как перед конструированию игрушек, так и во время работы. Готовые поделки обыгрываются, используются для создания сложных композиций для сюжетно- образной игры. Проводится углубляющая работа на всех этапах выполнения задания, уделяется больше времени разбору и анализу работ, созданных учащимися. При выполнении задания перед учащимися ставится задача определить назначения своего изделия. Подобная установка дисциплинирует, обучающихся, дает хороший осознанный подход к решению и чисто пластических задач объемной формы. С первых же занятий дети приучаются работать по плану: 1) эскиз, 2) воплощение в материале, 3) выявление формы с помощью декоративных фактур. Программа ориентирует обучающихся на творчество , самостоятельность в поисках копмозиционных решений в выборе способов изготовления поделок. Используя полученные знания, ребята уже на первом году обучения создают свои конструкции ,не пользуясь выкройками и шаблонами. Коллективные работы незаменимы для объединения коллектива, разработки творческих проектов, приобретения коммуникативных навыков, для естественного детского обмена опытом в атмосфере дружбы и доверия, открытости, развития толерантности. Программа предусматривает </w:t>
      </w:r>
      <w:r w:rsidRPr="002D37DC">
        <w:rPr>
          <w:rFonts w:ascii="Times New Roman" w:hAnsi="Times New Roman" w:cs="Times New Roman"/>
          <w:sz w:val="28"/>
          <w:szCs w:val="28"/>
        </w:rPr>
        <w:lastRenderedPageBreak/>
        <w:t>посещение выставок, участие в конкурсах и выставках. Это является необходимым стимулирующим элементом в процессе обучения.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  В процессе решения задач по формированию у детей определенных знаний и умений, необходимо использовать разнообразные методы и приемы: объяснение, показ, вопросы, оценка и др. Они позволяют формировать у детей правильные представления о деятельности на занятиях.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Одним из эффективных приемов при работе с детьми данного возрастного диапозона является постановка вопросов , требующих от ребенка поиска, активного привлечения имеющихся у него знаний , сравнения, сопоставления предметов, обобщения.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Перед педагогом стоит важная задача не только обеспечить получение детьми качественного результата, но и научить их самостоятельно определять последовательность работы, анализировать образец, контролировать и оценивать собственные действия. С этой целью педагог использует пояснения, указания, закрепления.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В распоряжении педагога богатый дидактический и демонстрационный материал, собранный в выставочном зале, методическая копилка разработок занятий и техник по различным направлениям. Все это создает условия для получения наилучшего образовательного результата.</w:t>
      </w:r>
    </w:p>
    <w:p w:rsidR="00E177E1" w:rsidRDefault="00E177E1" w:rsidP="002B07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77E1" w:rsidRDefault="00E177E1" w:rsidP="002B07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материалы: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образцы изделий;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инструкционные карты;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- технологические карты изготовления поделок.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</w:t>
      </w:r>
    </w:p>
    <w:p w:rsidR="000F51AC" w:rsidRDefault="002B0713" w:rsidP="00636A44">
      <w:pPr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hAnsi="Times New Roman" w:cs="Times New Roman"/>
          <w:sz w:val="28"/>
          <w:szCs w:val="28"/>
        </w:rPr>
        <w:t> </w:t>
      </w:r>
    </w:p>
    <w:p w:rsidR="000F51AC" w:rsidRDefault="000F51AC" w:rsidP="00636A44">
      <w:pPr>
        <w:rPr>
          <w:rFonts w:ascii="Times New Roman" w:hAnsi="Times New Roman" w:cs="Times New Roman"/>
          <w:sz w:val="28"/>
          <w:szCs w:val="28"/>
        </w:rPr>
      </w:pPr>
    </w:p>
    <w:p w:rsidR="000F51AC" w:rsidRDefault="000F51AC" w:rsidP="00636A44">
      <w:pPr>
        <w:rPr>
          <w:rFonts w:ascii="Times New Roman" w:hAnsi="Times New Roman" w:cs="Times New Roman"/>
          <w:sz w:val="28"/>
          <w:szCs w:val="28"/>
        </w:rPr>
      </w:pPr>
    </w:p>
    <w:p w:rsidR="001D6F97" w:rsidRPr="002D37DC" w:rsidRDefault="001D6F97" w:rsidP="000F5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VI. Литература</w:t>
      </w:r>
    </w:p>
    <w:p w:rsidR="001D6F97" w:rsidRPr="002D37DC" w:rsidRDefault="001D6F97" w:rsidP="000F51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1D6F97" w:rsidRPr="002D37DC" w:rsidRDefault="001D6F97" w:rsidP="000F51A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1D6F97" w:rsidRPr="002D37DC" w:rsidRDefault="001D6F97" w:rsidP="000F51A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1D6F97" w:rsidRPr="002D37DC" w:rsidRDefault="000F51AC" w:rsidP="000F51A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1.</w:t>
      </w:r>
      <w:r w:rsidR="001D6F97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Оригами для детей. Краснодар 2013г.</w:t>
      </w:r>
    </w:p>
    <w:p w:rsidR="001D6F97" w:rsidRPr="002D37DC" w:rsidRDefault="000F51AC" w:rsidP="000F51AC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</w:t>
      </w:r>
      <w:r w:rsidR="001D6F97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Ю. А Майорова “Поделки из солёного теста и пластилина” 2011г</w:t>
      </w:r>
    </w:p>
    <w:p w:rsidR="001D6F97" w:rsidRPr="002D37DC" w:rsidRDefault="000F51AC" w:rsidP="000F51AC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</w:t>
      </w:r>
      <w:r w:rsidR="001D6F97" w:rsidRPr="002D37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Е.А. Немешаева “Зернышко к зернышку”Москва 2011 г.</w:t>
      </w:r>
    </w:p>
    <w:p w:rsidR="002B0713" w:rsidRPr="002D37DC" w:rsidRDefault="002B0713" w:rsidP="002B0713">
      <w:pPr>
        <w:rPr>
          <w:rFonts w:ascii="Times New Roman" w:hAnsi="Times New Roman" w:cs="Times New Roman"/>
          <w:sz w:val="28"/>
          <w:szCs w:val="28"/>
        </w:rPr>
      </w:pPr>
    </w:p>
    <w:p w:rsidR="002B0713" w:rsidRDefault="002B0713">
      <w:pPr>
        <w:rPr>
          <w:rFonts w:ascii="Times New Roman" w:hAnsi="Times New Roman" w:cs="Times New Roman"/>
          <w:sz w:val="24"/>
          <w:szCs w:val="24"/>
        </w:rPr>
      </w:pPr>
    </w:p>
    <w:p w:rsidR="006C5EBD" w:rsidRDefault="006C5EBD">
      <w:pPr>
        <w:rPr>
          <w:rFonts w:ascii="Times New Roman" w:hAnsi="Times New Roman" w:cs="Times New Roman"/>
          <w:sz w:val="24"/>
          <w:szCs w:val="24"/>
        </w:rPr>
      </w:pPr>
    </w:p>
    <w:p w:rsidR="006C5EBD" w:rsidRDefault="006C5EBD">
      <w:pPr>
        <w:rPr>
          <w:rFonts w:ascii="Times New Roman" w:hAnsi="Times New Roman" w:cs="Times New Roman"/>
          <w:sz w:val="24"/>
          <w:szCs w:val="24"/>
        </w:rPr>
      </w:pPr>
    </w:p>
    <w:p w:rsidR="006C5EBD" w:rsidRDefault="006C5EBD">
      <w:pPr>
        <w:rPr>
          <w:rFonts w:ascii="Times New Roman" w:hAnsi="Times New Roman" w:cs="Times New Roman"/>
          <w:sz w:val="24"/>
          <w:szCs w:val="24"/>
        </w:rPr>
      </w:pPr>
    </w:p>
    <w:p w:rsidR="006C5EBD" w:rsidRDefault="006C5EBD">
      <w:pPr>
        <w:rPr>
          <w:rFonts w:ascii="Times New Roman" w:hAnsi="Times New Roman" w:cs="Times New Roman"/>
          <w:sz w:val="24"/>
          <w:szCs w:val="24"/>
        </w:rPr>
      </w:pPr>
    </w:p>
    <w:p w:rsidR="00322645" w:rsidRDefault="00322645" w:rsidP="006C5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2645" w:rsidRDefault="00322645" w:rsidP="006C5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2645" w:rsidRDefault="00322645" w:rsidP="006C5E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22645" w:rsidRDefault="00322645" w:rsidP="006C5E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0F51AC" w:rsidRDefault="000F51A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0F51AC" w:rsidRDefault="000F51A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0F51AC" w:rsidRDefault="000F51A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0F51AC" w:rsidRDefault="000F51A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0F51AC" w:rsidRDefault="000F51A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0F51AC" w:rsidRDefault="000F51A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0F51AC" w:rsidRDefault="000F51A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0F51AC" w:rsidRDefault="000F51A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0F51AC" w:rsidRDefault="000F51AC" w:rsidP="002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2D37DC" w:rsidRDefault="002D37DC" w:rsidP="006C5EB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B1B23" w:rsidRDefault="00DD2C30" w:rsidP="00213B4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8464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4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8B1B23" w:rsidRDefault="008B1B23" w:rsidP="00213B47">
      <w:pPr>
        <w:rPr>
          <w:rFonts w:ascii="Times New Roman" w:hAnsi="Times New Roman" w:cs="Times New Roman"/>
          <w:sz w:val="36"/>
          <w:szCs w:val="36"/>
        </w:rPr>
      </w:pPr>
    </w:p>
    <w:p w:rsidR="00D76BC0" w:rsidRPr="00322645" w:rsidRDefault="00D76BC0" w:rsidP="00B7119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D76BC0" w:rsidRPr="00322645" w:rsidSect="0067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61D" w:rsidRDefault="00AA461D" w:rsidP="00322645">
      <w:pPr>
        <w:spacing w:after="0" w:line="240" w:lineRule="auto"/>
      </w:pPr>
      <w:r>
        <w:separator/>
      </w:r>
    </w:p>
  </w:endnote>
  <w:endnote w:type="continuationSeparator" w:id="1">
    <w:p w:rsidR="00AA461D" w:rsidRDefault="00AA461D" w:rsidP="0032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61D" w:rsidRDefault="00AA461D" w:rsidP="00322645">
      <w:pPr>
        <w:spacing w:after="0" w:line="240" w:lineRule="auto"/>
      </w:pPr>
      <w:r>
        <w:separator/>
      </w:r>
    </w:p>
  </w:footnote>
  <w:footnote w:type="continuationSeparator" w:id="1">
    <w:p w:rsidR="00AA461D" w:rsidRDefault="00AA461D" w:rsidP="0032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398C"/>
    <w:multiLevelType w:val="multilevel"/>
    <w:tmpl w:val="C9B2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43ABD"/>
    <w:multiLevelType w:val="multilevel"/>
    <w:tmpl w:val="31444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7535E"/>
    <w:multiLevelType w:val="multilevel"/>
    <w:tmpl w:val="FFA4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1E1AA1"/>
    <w:multiLevelType w:val="multilevel"/>
    <w:tmpl w:val="74E87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044F25"/>
    <w:multiLevelType w:val="multilevel"/>
    <w:tmpl w:val="FC04ED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C7D"/>
    <w:rsid w:val="000F51AC"/>
    <w:rsid w:val="0019513C"/>
    <w:rsid w:val="001C091E"/>
    <w:rsid w:val="001D6F97"/>
    <w:rsid w:val="00213B47"/>
    <w:rsid w:val="00241D9C"/>
    <w:rsid w:val="00242F38"/>
    <w:rsid w:val="0025779D"/>
    <w:rsid w:val="002B0713"/>
    <w:rsid w:val="002B2BA2"/>
    <w:rsid w:val="002D37DC"/>
    <w:rsid w:val="002E18B2"/>
    <w:rsid w:val="00322645"/>
    <w:rsid w:val="00364A5E"/>
    <w:rsid w:val="00455DA4"/>
    <w:rsid w:val="004F4598"/>
    <w:rsid w:val="00570C7D"/>
    <w:rsid w:val="005860E7"/>
    <w:rsid w:val="00633445"/>
    <w:rsid w:val="00636A44"/>
    <w:rsid w:val="00674100"/>
    <w:rsid w:val="006C5EBD"/>
    <w:rsid w:val="006D6246"/>
    <w:rsid w:val="00883805"/>
    <w:rsid w:val="008B1B23"/>
    <w:rsid w:val="008B24BA"/>
    <w:rsid w:val="0091706D"/>
    <w:rsid w:val="0092541A"/>
    <w:rsid w:val="0098217D"/>
    <w:rsid w:val="009D2038"/>
    <w:rsid w:val="00A3132B"/>
    <w:rsid w:val="00AA461D"/>
    <w:rsid w:val="00B01A49"/>
    <w:rsid w:val="00B650A5"/>
    <w:rsid w:val="00B71193"/>
    <w:rsid w:val="00BD5AA0"/>
    <w:rsid w:val="00C8482C"/>
    <w:rsid w:val="00CE7521"/>
    <w:rsid w:val="00D4187E"/>
    <w:rsid w:val="00D76BC0"/>
    <w:rsid w:val="00DC1467"/>
    <w:rsid w:val="00DD2C30"/>
    <w:rsid w:val="00E177E1"/>
    <w:rsid w:val="00F36A59"/>
    <w:rsid w:val="00FA4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F97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2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645"/>
  </w:style>
  <w:style w:type="paragraph" w:styleId="a6">
    <w:name w:val="footer"/>
    <w:basedOn w:val="a"/>
    <w:link w:val="a7"/>
    <w:uiPriority w:val="99"/>
    <w:unhideWhenUsed/>
    <w:rsid w:val="0032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645"/>
  </w:style>
  <w:style w:type="paragraph" w:styleId="a8">
    <w:name w:val="Balloon Text"/>
    <w:basedOn w:val="a"/>
    <w:link w:val="a9"/>
    <w:uiPriority w:val="99"/>
    <w:semiHidden/>
    <w:unhideWhenUsed/>
    <w:rsid w:val="002D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7D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13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F97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2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645"/>
  </w:style>
  <w:style w:type="paragraph" w:styleId="a6">
    <w:name w:val="footer"/>
    <w:basedOn w:val="a"/>
    <w:link w:val="a7"/>
    <w:uiPriority w:val="99"/>
    <w:unhideWhenUsed/>
    <w:rsid w:val="0032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645"/>
  </w:style>
  <w:style w:type="paragraph" w:styleId="a8">
    <w:name w:val="Balloon Text"/>
    <w:basedOn w:val="a"/>
    <w:link w:val="a9"/>
    <w:uiPriority w:val="99"/>
    <w:semiHidden/>
    <w:unhideWhenUsed/>
    <w:rsid w:val="002D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7D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13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Elbsosh_tr1</dc:creator>
  <cp:lastModifiedBy>Yulia</cp:lastModifiedBy>
  <cp:revision>14</cp:revision>
  <cp:lastPrinted>2020-12-09T13:01:00Z</cp:lastPrinted>
  <dcterms:created xsi:type="dcterms:W3CDTF">2020-09-10T07:00:00Z</dcterms:created>
  <dcterms:modified xsi:type="dcterms:W3CDTF">2021-04-22T09:37:00Z</dcterms:modified>
</cp:coreProperties>
</file>